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4044" w14:textId="22BA7BD2" w:rsidR="00562B3A" w:rsidRPr="00562B3A" w:rsidRDefault="00562B3A" w:rsidP="00562B3A">
      <w:pPr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</w:pPr>
      <w:r w:rsidRPr="00562B3A"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  <w:t>Food Chemistry: Session 202</w:t>
      </w:r>
      <w:r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  <w:t>5</w:t>
      </w:r>
    </w:p>
    <w:p w14:paraId="2598C773" w14:textId="36ED99E3" w:rsidR="00562B3A" w:rsidRPr="00562B3A" w:rsidRDefault="00562B3A" w:rsidP="00562B3A">
      <w:pPr>
        <w:rPr>
          <w:rFonts w:ascii="Calibri" w:eastAsia="Calibri" w:hAnsi="Calibri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562B3A">
        <w:rPr>
          <w:rFonts w:ascii="Calibri" w:eastAsia="Calibri" w:hAnsi="Calibri" w:cs="Times New Roman"/>
          <w:kern w:val="0"/>
          <w:sz w:val="24"/>
          <w:szCs w:val="24"/>
          <w:u w:val="single"/>
          <w:lang w:val="en-GB"/>
          <w14:ligatures w14:val="none"/>
        </w:rPr>
        <w:t>Studies of scientific papers</w:t>
      </w:r>
    </w:p>
    <w:p w14:paraId="7128596C" w14:textId="77777777" w:rsidR="00562B3A" w:rsidRPr="00562B3A" w:rsidRDefault="00562B3A" w:rsidP="00562B3A">
      <w:pPr>
        <w:spacing w:after="0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The SENS algorithm—a new nutrient profiling system for food labelling in Europe</w:t>
      </w:r>
    </w:p>
    <w:p w14:paraId="33FB6B7D" w14:textId="0A1ABE53" w:rsidR="00562B3A" w:rsidRDefault="00562B3A" w:rsidP="00562B3A">
      <w:pPr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</w:pPr>
      <w:r w:rsidRPr="00562B3A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European Journal of Clinical Nutrition (2018) 72:236–24</w:t>
      </w:r>
      <w:r w:rsidR="008F4A9F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8</w:t>
      </w:r>
    </w:p>
    <w:p w14:paraId="0D0272C6" w14:textId="595C3308" w:rsidR="00027B35" w:rsidRPr="00562B3A" w:rsidRDefault="00027B35" w:rsidP="00562B3A">
      <w:pPr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hyperlink r:id="rId5" w:history="1">
        <w:r w:rsidRPr="00DC4178">
          <w:rPr>
            <w:rStyle w:val="Lienhypertexte"/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t>https://doi.org/10.1038/s41430-017-0017-6</w:t>
        </w:r>
      </w:hyperlink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4F575993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What’s the purpose of this algorithm?</w:t>
      </w:r>
    </w:p>
    <w:p w14:paraId="65143AF6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Name 4 differences between the SAIN/SLIM system and the SENS algorithm.</w:t>
      </w:r>
    </w:p>
    <w:p w14:paraId="5426D20C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are the main steps to follow in the practical use of the SENS algorithm?</w:t>
      </w:r>
    </w:p>
    <w:p w14:paraId="7054F8AA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are the major differences between the SAIN/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SAIN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between the LIM/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LIM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scores?</w:t>
      </w:r>
    </w:p>
    <w:p w14:paraId="06D47797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What are the 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SAIN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LIM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scores of </w:t>
      </w:r>
      <w:proofErr w:type="gram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water</w:t>
      </w:r>
      <w:proofErr w:type="gram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?</w:t>
      </w:r>
    </w:p>
    <w:p w14:paraId="1FFC89A4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recommendations were followed to develop the SENS algorithm?</w:t>
      </w:r>
    </w:p>
    <w:p w14:paraId="36390B61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is the main limitation affecting all nutrient profiling models?</w:t>
      </w:r>
    </w:p>
    <w:p w14:paraId="100EF77D" w14:textId="77777777" w:rsidR="00567DF8" w:rsidRDefault="00567DF8"/>
    <w:sectPr w:rsidR="0056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bf56cded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6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3A"/>
    <w:rsid w:val="00027B35"/>
    <w:rsid w:val="002968DB"/>
    <w:rsid w:val="003168CE"/>
    <w:rsid w:val="003411A0"/>
    <w:rsid w:val="004824C0"/>
    <w:rsid w:val="00562B3A"/>
    <w:rsid w:val="00567DF8"/>
    <w:rsid w:val="005906A2"/>
    <w:rsid w:val="00700B56"/>
    <w:rsid w:val="008F4A9F"/>
    <w:rsid w:val="00907434"/>
    <w:rsid w:val="00A742C2"/>
    <w:rsid w:val="00CE459B"/>
    <w:rsid w:val="00D0054D"/>
    <w:rsid w:val="00D25348"/>
    <w:rsid w:val="00D90CEB"/>
    <w:rsid w:val="00DF02F6"/>
    <w:rsid w:val="00E4043F"/>
    <w:rsid w:val="00EB41FB"/>
    <w:rsid w:val="00F55531"/>
    <w:rsid w:val="00FD73AC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B518D"/>
  <w15:chartTrackingRefBased/>
  <w15:docId w15:val="{8C892DF6-05A2-4F12-8F25-D5C0936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2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B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B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B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B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B3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B3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B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B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B3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B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B3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B3A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27B3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/s41430-017-0017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Christian</dc:creator>
  <cp:keywords/>
  <dc:description/>
  <cp:lastModifiedBy>Richard Christian</cp:lastModifiedBy>
  <cp:revision>4</cp:revision>
  <dcterms:created xsi:type="dcterms:W3CDTF">2025-10-12T08:00:00Z</dcterms:created>
  <dcterms:modified xsi:type="dcterms:W3CDTF">2025-10-12T08:07:00Z</dcterms:modified>
</cp:coreProperties>
</file>